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.10.2022</w:t>
      </w: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Самарской области застройщики готовятся к переходу на электронное взаимодействие с Росреестром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2024 года Росреестр будет взаимодействовать с юридическими лицами только в электронном формате. О законодательной инициативе, прозвучавшей на встрече президента России </w:t>
      </w:r>
      <w:r>
        <w:rPr>
          <w:rFonts w:ascii="Times New Roman" w:hAnsi="Times New Roman" w:cs="Times New Roman"/>
          <w:b/>
          <w:sz w:val="28"/>
          <w:szCs w:val="28"/>
        </w:rPr>
        <w:t>Владимира Путина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руководителя Росреестра </w:t>
      </w:r>
      <w:r>
        <w:rPr>
          <w:rFonts w:ascii="Times New Roman" w:hAnsi="Times New Roman" w:cs="Times New Roman"/>
          <w:b/>
          <w:sz w:val="28"/>
          <w:szCs w:val="28"/>
        </w:rPr>
        <w:t xml:space="preserve">Олега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Скуфинского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рассказала заместитель начальника отдела регистрации долевого участия в строительстве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Ольга Цветкова</w:t>
      </w:r>
      <w:r>
        <w:rPr>
          <w:rFonts w:ascii="Times New Roman" w:hAnsi="Times New Roman" w:cs="Times New Roman"/>
          <w:sz w:val="28"/>
          <w:szCs w:val="28"/>
        </w:rPr>
        <w:t xml:space="preserve"> на семинаре для специалистов строительных компаний региона. Семинар прошел в Министерстве строительства Самарской области.</w:t>
      </w:r>
    </w:p>
    <w:p>
      <w:pPr>
        <w:pStyle w:val="paragraphparagraphnycys"/>
        <w:spacing w:before="0" w:beforeAutospacing="0" w:after="0" w:afterAutospacing="0" w:line="360" w:lineRule="auto"/>
        <w:ind w:firstLine="708"/>
        <w:jc w:val="both"/>
        <w:rPr>
          <w:rStyle w:val="dsexttext-tov6w"/>
          <w:color w:val="000000" w:themeColor="text1"/>
          <w:spacing w:val="-5"/>
          <w:sz w:val="28"/>
          <w:szCs w:val="28"/>
        </w:rPr>
      </w:pPr>
      <w:r>
        <w:rPr>
          <w:rStyle w:val="dsexttext-tov6w"/>
          <w:i/>
          <w:color w:val="000000" w:themeColor="text1"/>
          <w:spacing w:val="-5"/>
          <w:sz w:val="28"/>
          <w:szCs w:val="28"/>
        </w:rPr>
        <w:t>- Важная наша инициатива - это переход с 1 января 2024 года полностью на электронное взаимодействие с юридическими лицами. Процедура становится более четкой, прозрачной,</w:t>
      </w:r>
      <w:r>
        <w:rPr>
          <w:rStyle w:val="dsexttext-tov6w"/>
          <w:color w:val="000000" w:themeColor="text1"/>
          <w:spacing w:val="-5"/>
          <w:sz w:val="28"/>
          <w:szCs w:val="28"/>
        </w:rPr>
        <w:t xml:space="preserve"> - сказал на встрече с президентом страны Олег </w:t>
      </w:r>
      <w:proofErr w:type="spellStart"/>
      <w:r>
        <w:rPr>
          <w:rStyle w:val="dsexttext-tov6w"/>
          <w:color w:val="000000" w:themeColor="text1"/>
          <w:spacing w:val="-5"/>
          <w:sz w:val="28"/>
          <w:szCs w:val="28"/>
        </w:rPr>
        <w:t>Скуфинский</w:t>
      </w:r>
      <w:proofErr w:type="spellEnd"/>
      <w:r>
        <w:rPr>
          <w:rStyle w:val="dsexttext-tov6w"/>
          <w:color w:val="000000" w:themeColor="text1"/>
          <w:spacing w:val="-5"/>
          <w:sz w:val="28"/>
          <w:szCs w:val="28"/>
        </w:rPr>
        <w:t xml:space="preserve">. </w:t>
      </w:r>
    </w:p>
    <w:p>
      <w:pPr>
        <w:pStyle w:val="paragraphparagraphnycys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rStyle w:val="dsexttext-tov6w"/>
          <w:color w:val="000000" w:themeColor="text1"/>
          <w:spacing w:val="-5"/>
          <w:sz w:val="28"/>
          <w:szCs w:val="28"/>
        </w:rPr>
        <w:t xml:space="preserve">Он также подчеркнул, что Росреестр – </w:t>
      </w:r>
      <w:r>
        <w:rPr>
          <w:color w:val="000000" w:themeColor="text1"/>
          <w:sz w:val="28"/>
          <w:szCs w:val="28"/>
        </w:rPr>
        <w:t xml:space="preserve">это </w:t>
      </w:r>
      <w:r>
        <w:rPr>
          <w:rStyle w:val="dsexttext-tov6w"/>
          <w:color w:val="000000" w:themeColor="text1"/>
          <w:spacing w:val="-5"/>
          <w:sz w:val="28"/>
          <w:szCs w:val="28"/>
        </w:rPr>
        <w:t>цифровое ведомство, которое оказывает 250 млн юридически значимых услуг в год.</w:t>
      </w:r>
      <w:r>
        <w:rPr>
          <w:color w:val="000000" w:themeColor="text1"/>
          <w:sz w:val="28"/>
          <w:szCs w:val="28"/>
        </w:rPr>
        <w:t xml:space="preserve"> В Самарской области оказывается 6 услуг Росреестра в секунду, сообщили в региональном Управлении Росреестра. Здесь также рассказали, что ведомство ориентирует юридические лица и помогает им перейти на электронное взаимодействие. В частности, ведется работа с застройщиками самарского региона. 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и Министерство строительства Самарской области на протяжении года во взаимодействии реализуют «дорожную карту» по повышению качества предоставления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>Росреестра. Результаты исполнения «дорожной карты» позволили региону достичь высоких показателей: по состоянию на 1 октября 2022 года Самарская область занимает 2 место в Приволжском федеральном округе и 9 место в России среди регионов по количеству подаваемых застройщиками электронных заявлений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регистрацию прав за участниками долевого строительства.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эффективному взаимодействию Управления Росреестра, Минстроя и строительных компаний радикально сократилась доля приостановлений кадастрового учета многоквартирных домов и регистрации прав на квартиры по электронным заявлениям застройщиков.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На постоянной основе проводятся семинары для застройщиков, на которых мы совместно решаем производственные вопросы, говорим об особенностях и преимуществах электронных услуг Росреестра. Следующий семинар планируем провести во второй половине декабря. Многих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показателей удалось достигнуть.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Министерство строительства Самарской области активно работает над снижением административных барьеров для бизнеса и упрощением административных процедур, предусмотренных законодательством, а Росреестр внедряет технологии и сервисы, которые делают более удобной для заявителей подачу документов в регистрирующий орган и сокращают сроки регистрации.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Эта работа положительно отражается как на гражданах, так и на инвестиционном климате региона, и мы будем </w:t>
      </w:r>
      <w:r>
        <w:rPr>
          <w:rFonts w:ascii="Times New Roman" w:hAnsi="Times New Roman" w:cs="Times New Roman"/>
          <w:i/>
          <w:sz w:val="28"/>
          <w:szCs w:val="28"/>
        </w:rPr>
        <w:t>ее продолжать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 xml:space="preserve">говорит министр строительства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>Николай Плаксин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если на регистрацию прав застройщики чаще всего подают документы в электронном виде, то доля поданных в электронном виде на регистрацию договоров долевого участия в строительстве пока не соответствует среднероссийским показателям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Так, летом этого года среднероссийские показатели были на уровне 75 – 78%, а в Самарской области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– 65 – 69%. В сентябре 2022 года данный показатель в регионе достиг 75%, однако в целом за 9 месяцев он составил 66%. 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Росреестр как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клиентоориентированное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современное, высокотехнологичное ведомство стремится к переходу на стопроцентное электронное взаимодействие с юридическими лицами. Электронная подача документов экономит время и средства заявителей, освобождает окна МФЦ для граждан. Наша совместная с Министерством строительства Самарской области и с застройщиками работа позволяет постепенно, спокойно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планово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увеличивать количество электронных заявлений.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 установленному сроку нам необходимо будет перейти целиком на электронное взаимодействие, и если юридические лица еще не начали подавать документы в электронном виде, важно начать это делать уже сейчас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говорит Ольга Цветкова.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ГК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Трансгруз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Елена Максакова</w:t>
      </w:r>
      <w:r>
        <w:rPr>
          <w:rFonts w:ascii="Times New Roman" w:hAnsi="Times New Roman" w:cs="Times New Roman"/>
          <w:sz w:val="28"/>
          <w:szCs w:val="28"/>
        </w:rPr>
        <w:t>, присутствующая на семинаре, подчеркнула, что 214-ФЗ расширил полномочия застройщиков в части регистрации прав собственности на объекты долевого участия.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Росреестром созданы условия для электронного документооборота, в частности на портале имеется возможность подавать заявления в электронном виде, что значительно упрощает процедуру оформления прав. В последнее время ГК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Трансгруз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 активно использует возможности портала. Безусловно, в процессе работы возникают вопросы как технического, так и юридического характера. Структурные подразделения Росреестра по Самарской области всегда идут навстречу застройщикам, оказывая услуги консультационного характера в рамках рабочих совещаний и в режиме онлайн. Хочется выразить благодарность сотрудникам Управления за оперативность в решении вопросов, касающихся работы портала</w:t>
      </w:r>
      <w:r>
        <w:rPr>
          <w:rFonts w:ascii="Times New Roman" w:hAnsi="Times New Roman" w:cs="Times New Roman"/>
          <w:sz w:val="28"/>
          <w:szCs w:val="28"/>
        </w:rPr>
        <w:t xml:space="preserve">, - отметила Елена Максакова.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6236970" cy="120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Материал подготовлен пресс-службой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Контакты для СМИ: 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Никитина Ольга Александровна, помощник руководителя Управления Росреестра по Самарской области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Телефон: (846) 33-22-555, Мобильный: 8 (927) 690-73-51 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Эл. почта: pr.samara@mail.ru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Социальные сети:</w:t>
      </w:r>
    </w:p>
    <w:p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https://t.me/rosreestr_63</w:t>
        </w:r>
      </w:hyperlink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</w:p>
    <w:p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kern w:val="36"/>
            <w:sz w:val="24"/>
            <w:szCs w:val="24"/>
            <w:u w:val="single"/>
            <w:lang w:eastAsia="ru-RU"/>
          </w:rPr>
          <w:t>https://vk.com/rosreestr63</w:t>
        </w:r>
      </w:hyperlink>
    </w:p>
    <w:p>
      <w:pPr>
        <w:autoSpaceDE w:val="0"/>
        <w:autoSpaceDN w:val="0"/>
        <w:spacing w:after="0" w:line="360" w:lineRule="auto"/>
        <w:jc w:val="both"/>
        <w:rPr>
          <w:rFonts w:ascii="Calibri" w:eastAsia="Times New Roman" w:hAnsi="Calibri" w:cs="Times New Roman"/>
          <w:lang w:eastAsia="ru-RU"/>
        </w:rPr>
      </w:pP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B9822-2758-4CA7-8BD4-E4EF31A9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paragraph" w:customStyle="1" w:styleId="paragraphparagraphnycys">
    <w:name w:val="paragraph_paragraph__nycys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sexttext-tov6w">
    <w:name w:val="ds_ext_text-tov6w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7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Никитина Ольга Александровна</cp:lastModifiedBy>
  <cp:revision>199</cp:revision>
  <cp:lastPrinted>2022-10-20T06:37:00Z</cp:lastPrinted>
  <dcterms:created xsi:type="dcterms:W3CDTF">2022-10-19T05:25:00Z</dcterms:created>
  <dcterms:modified xsi:type="dcterms:W3CDTF">2022-10-21T06:10:00Z</dcterms:modified>
</cp:coreProperties>
</file>